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4731"/>
          <w:sz w:val="32"/>
        </w:rPr>
        <w:t>Title of the Manuscript: Concise and Informative, in Title Case</w:t>
      </w:r>
    </w:p>
    <w:p>
      <w:pPr>
        <w:jc w:val="center"/>
      </w:pPr>
      <w:r>
        <w:t>FIRST AUTHOR¹*, SECOND AUTHOR² AND THIRD AUTHOR¹</w:t>
      </w:r>
    </w:p>
    <w:p>
      <w:pPr>
        <w:jc w:val="center"/>
      </w:pPr>
      <w:r>
        <w:t>¹department, institution, address</w:t>
        <w:br/>
        <w:t>²department, institution, address</w:t>
        <w:br/>
        <w:t>*corresponding author: email address, telephone number</w:t>
      </w:r>
    </w:p>
    <w:p>
      <w:r>
        <w:rPr>
          <w:i/>
          <w:color w:val="555555"/>
          <w:sz w:val="20"/>
        </w:rPr>
        <w:t>Title page: title in bold title case; author names in upper case (12 pt); addresses in lower case; asterisk (*) after the corresponding author. For blind review, upload a copy of the manuscript WITHOUT this author block (author details are entered in the online form), and clear your name from File → Info → Properties. Manuscript: A4, 12 pt, double spacing, 2.5 cm margins, not more than 15 pages.</w:t>
      </w:r>
    </w:p>
    <w:p>
      <w:pPr>
        <w:pStyle w:val="Heading1"/>
      </w:pPr>
      <w:r>
        <w:t>Abstract</w:t>
      </w:r>
    </w:p>
    <w:p>
      <w:r>
        <w:rPr>
          <w:i/>
        </w:rPr>
        <w:t>Write one paragraph, in italics, of no more than 150 words describing the problem, experimental approach, major findings and conclusion. Avoid abbreviations, diagrams and references in the abstract.</w:t>
      </w:r>
    </w:p>
    <w:p>
      <w:r>
        <w:rPr>
          <w:b/>
        </w:rPr>
        <w:t xml:space="preserve">Keywords: </w:t>
      </w:r>
      <w:r>
        <w:t>keyword one, keyword two, keyword three (3–8 keywords, placed at the end of the abstract)</w:t>
      </w:r>
    </w:p>
    <w:p>
      <w:pPr>
        <w:pStyle w:val="Heading1"/>
      </w:pPr>
      <w:r>
        <w:t>Introduction</w:t>
      </w:r>
    </w:p>
    <w:p>
      <w:r>
        <w:t>State the purpose of the investigation and relate the manuscript to similar previous research. Present only information essential to the argument.</w:t>
      </w:r>
    </w:p>
    <w:p>
      <w:pPr>
        <w:pStyle w:val="Heading1"/>
      </w:pPr>
      <w:r>
        <w:t>Materials and Methods</w:t>
      </w:r>
    </w:p>
    <w:p>
      <w:r>
        <w:t>Give specific details of materials studied, instruments used, sources of specialised chemicals and experimental details so others can reproduce the results. Obtain permission for borrowed or adapted tables and give a credit line.</w:t>
      </w:r>
    </w:p>
    <w:p>
      <w:pPr>
        <w:pStyle w:val="Heading1"/>
      </w:pPr>
      <w:r>
        <w:t>Results</w:t>
      </w:r>
    </w:p>
    <w:p>
      <w:r>
        <w:t>Present results concisely. Results and discussion may be separate or combined. Insert tables and figures where they should appear, numbered and titled; labels must be text, not part of the image.</w:t>
      </w:r>
    </w:p>
    <w:p>
      <w:pPr>
        <w:pStyle w:val="Heading1"/>
      </w:pPr>
      <w:r>
        <w:t>Discussion</w:t>
      </w:r>
    </w:p>
    <w:p>
      <w:r>
        <w:t>Explain the interpreted results clearly and relate them to existing knowledge in the field.</w:t>
      </w:r>
    </w:p>
    <w:p>
      <w:pPr>
        <w:pStyle w:val="Heading1"/>
      </w:pPr>
      <w:r>
        <w:t>Conclusion</w:t>
      </w:r>
    </w:p>
    <w:p>
      <w:r>
        <w:t>Summarise the main findings and their implications.</w:t>
      </w:r>
    </w:p>
    <w:p>
      <w:pPr>
        <w:pStyle w:val="Heading1"/>
      </w:pPr>
      <w:r>
        <w:t>Acknowledgement (if any)</w:t>
      </w:r>
    </w:p>
    <w:p>
      <w:r>
        <w:t>Acknowledge those who do not qualify for authorship, and funding, donated resources or other significant contributions.</w:t>
      </w:r>
    </w:p>
    <w:p>
      <w:r>
        <w:rPr>
          <w:b/>
        </w:rPr>
        <w:t xml:space="preserve">Table 1: </w:t>
      </w:r>
      <w:r>
        <w:t>Table captions go above the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rPr>
                <w:b/>
              </w:rPr>
              <w:t>Treatment</w:t>
            </w:r>
          </w:p>
        </w:tc>
        <w:tc>
          <w:tcPr>
            <w:tcW w:type="dxa" w:w="3024"/>
          </w:tcPr>
          <w:p>
            <w:r>
              <w:rPr>
                <w:b/>
              </w:rPr>
              <w:t>Yield (t/ha)</w:t>
            </w:r>
          </w:p>
        </w:tc>
        <w:tc>
          <w:tcPr>
            <w:tcW w:type="dxa" w:w="3024"/>
          </w:tcPr>
          <w:p>
            <w:r>
              <w:rPr>
                <w:b/>
              </w:rPr>
              <w:t>Water use (mm)</w:t>
            </w:r>
          </w:p>
        </w:tc>
      </w:tr>
      <w:tr>
        <w:tc>
          <w:tcPr>
            <w:tcW w:type="dxa" w:w="3024"/>
          </w:tcPr>
          <w:p>
            <w:r>
              <w:t>Control</w:t>
            </w:r>
          </w:p>
        </w:tc>
        <w:tc>
          <w:tcPr>
            <w:tcW w:type="dxa" w:w="3024"/>
          </w:tcPr>
          <w:p>
            <w:r>
              <w:t>1.8</w:t>
            </w:r>
          </w:p>
        </w:tc>
        <w:tc>
          <w:tcPr>
            <w:tcW w:type="dxa" w:w="3024"/>
          </w:tcPr>
          <w:p>
            <w:r>
              <w:t>420</w:t>
            </w:r>
          </w:p>
        </w:tc>
      </w:tr>
      <w:tr>
        <w:tc>
          <w:tcPr>
            <w:tcW w:type="dxa" w:w="3024"/>
          </w:tcPr>
          <w:p>
            <w:r>
              <w:t>Mulch + deficit irrigation</w:t>
            </w:r>
          </w:p>
        </w:tc>
        <w:tc>
          <w:tcPr>
            <w:tcW w:type="dxa" w:w="3024"/>
          </w:tcPr>
          <w:p>
            <w:r>
              <w:t>2.4</w:t>
            </w:r>
          </w:p>
        </w:tc>
        <w:tc>
          <w:tcPr>
            <w:tcW w:type="dxa" w:w="3024"/>
          </w:tcPr>
          <w:p>
            <w:r>
              <w:t>335</w:t>
            </w:r>
          </w:p>
        </w:tc>
      </w:tr>
    </w:tbl>
    <w:p>
      <w:r>
        <w:rPr>
          <w:i/>
          <w:color w:val="555555"/>
          <w:sz w:val="20"/>
        </w:rPr>
        <w:t>Source: authors’ field data (example only).</w:t>
      </w:r>
    </w:p>
    <w:p>
      <w:r>
        <w:rPr>
          <w:b/>
        </w:rPr>
        <w:t xml:space="preserve">Figure 1: </w:t>
      </w:r>
      <w:r>
        <w:t>Figure captions go below the figure. Figures must be at least 300 dpi.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Funding: </w:t>
      </w:r>
      <w:r>
        <w:t>State funding sources, or “This research received no external funding.”</w:t>
      </w:r>
    </w:p>
    <w:p>
      <w:r>
        <w:rPr>
          <w:b/>
        </w:rPr>
        <w:t xml:space="preserve">Competing interests: </w:t>
      </w:r>
      <w:r>
        <w:t>State any competing interests, or “The authors declare no competing interests.”</w:t>
      </w:r>
    </w:p>
    <w:p>
      <w:r>
        <w:rPr>
          <w:b/>
        </w:rPr>
        <w:t xml:space="preserve">Data availability: </w:t>
      </w:r>
      <w:r>
        <w:t>State where the data supporting the findings can be accessed.</w:t>
      </w:r>
    </w:p>
    <w:p>
      <w:r>
        <w:rPr>
          <w:b/>
        </w:rPr>
        <w:t xml:space="preserve">Use of AI tools: </w:t>
      </w:r>
      <w:r>
        <w:t>Disclose any use of generative AI beyond basic language editing, naming the tool and its purpose.</w:t>
      </w:r>
    </w:p>
    <w:p>
      <w:pPr>
        <w:pStyle w:val="Heading1"/>
      </w:pPr>
      <w:r>
        <w:t>References</w:t>
      </w:r>
    </w:p>
    <w:p>
      <w:r>
        <w:rPr>
          <w:i/>
          <w:color w:val="555555"/>
          <w:sz w:val="20"/>
        </w:rPr>
        <w:t>References must strictly follow APA 6th edition. List them alphabetically by first author’s surname, with a hanging indent.</w:t>
      </w:r>
    </w:p>
    <w:p>
      <w:pPr>
        <w:ind w:left="720" w:hanging="720"/>
      </w:pPr>
      <w:r>
        <w:t>Abubakar, S., &amp; Umar, S. (2017). Prevalence of malaria parasite among pregnant women attending Hadejia General Hospital. Journal of Pure and Applied Sciences, 1(1), 7–14.</w:t>
      </w:r>
    </w:p>
    <w:p>
      <w:pPr>
        <w:ind w:left="720" w:hanging="720"/>
      </w:pPr>
      <w:r>
        <w:t>Ahmed, G. (2016). Proximate analysis of ground water in Hadejia Emirate, Jigawa State. Journal of Pure and Applied Sciences, 2(1), 6–14.</w:t>
      </w:r>
    </w:p>
    <w:p>
      <w:pPr>
        <w:ind w:left="720" w:hanging="720"/>
      </w:pPr>
      <w:r>
        <w:t>Alexie, S. (1992). The business of fancy dancing: Stories and poems. Brooklyn, NY: Hang Loose Press.</w:t>
      </w:r>
    </w:p>
    <w:sectPr w:rsidR="00FC693F" w:rsidRPr="0006063C" w:rsidSect="00034616">
      <w:head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Semi-Arid Journal of Academic Research and Development (SJARD) — Manuscript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D473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D47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